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EC0592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A54489" w:rsidP="00A544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Pr="00605413" w:rsidRDefault="00AF552B" w:rsidP="00EC05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EC0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293">
              <w:rPr>
                <w:rFonts w:ascii="Arial" w:hAnsi="Arial" w:cs="Arial"/>
                <w:b/>
                <w:sz w:val="24"/>
                <w:highlight w:val="lightGray"/>
              </w:rPr>
              <w:t>MEDIDA 2</w:t>
            </w:r>
            <w:r w:rsidR="00775AC9" w:rsidRPr="00DE3293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DE3293">
              <w:rPr>
                <w:rFonts w:ascii="Arial" w:hAnsi="Arial" w:cs="Arial"/>
                <w:highlight w:val="lightGray"/>
              </w:rPr>
              <w:t xml:space="preserve"> </w:t>
            </w:r>
            <w:r w:rsidRPr="00DE329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TURISMO</w:t>
            </w:r>
          </w:p>
        </w:tc>
      </w:tr>
      <w:tr w:rsidR="00AF552B" w:rsidRPr="00605413" w:rsidTr="00EC0592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AF552B" w:rsidRPr="00605413" w:rsidRDefault="00775AC9" w:rsidP="00EC0592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B73996" w:rsidRPr="00605413" w:rsidTr="00B31BA8">
        <w:trPr>
          <w:cantSplit/>
          <w:trHeight w:val="1478"/>
        </w:trPr>
        <w:tc>
          <w:tcPr>
            <w:tcW w:w="1270" w:type="dxa"/>
            <w:vAlign w:val="center"/>
          </w:tcPr>
          <w:p w:rsidR="00B73996" w:rsidRPr="00605413" w:rsidRDefault="00B73996" w:rsidP="00EC0592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8255</wp:posOffset>
                  </wp:positionV>
                  <wp:extent cx="847090" cy="91440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B73996" w:rsidRPr="00605413" w:rsidRDefault="00B73996" w:rsidP="00EC0592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B73996" w:rsidRDefault="00B73996" w:rsidP="00EC0592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  <w:p w:rsidR="00B73996" w:rsidRDefault="00B73996" w:rsidP="00AC117C"/>
          <w:p w:rsidR="00B73996" w:rsidRPr="00AC117C" w:rsidRDefault="00B73996" w:rsidP="00AC117C"/>
        </w:tc>
        <w:tc>
          <w:tcPr>
            <w:tcW w:w="5973" w:type="dxa"/>
            <w:gridSpan w:val="3"/>
          </w:tcPr>
          <w:p w:rsidR="00B73996" w:rsidRPr="00605413" w:rsidRDefault="00B73996" w:rsidP="00EC0592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14606</wp:posOffset>
                  </wp:positionV>
                  <wp:extent cx="717452" cy="914400"/>
                  <wp:effectExtent l="19050" t="0" r="6448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B73996" w:rsidRPr="00605413" w:rsidRDefault="00B73996" w:rsidP="00EC059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3996" w:rsidRPr="00605413" w:rsidRDefault="00B73996" w:rsidP="00EC0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3996" w:rsidRPr="00605413" w:rsidRDefault="00B73996" w:rsidP="00EC0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B73996" w:rsidRPr="00605413" w:rsidRDefault="00B73996" w:rsidP="00EC0592">
            <w:pPr>
              <w:jc w:val="center"/>
              <w:rPr>
                <w:rFonts w:ascii="Arial" w:hAnsi="Arial" w:cs="Arial"/>
              </w:rPr>
            </w:pPr>
          </w:p>
          <w:p w:rsidR="00B73996" w:rsidRPr="003C0874" w:rsidRDefault="00B73996" w:rsidP="00EC0592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B73996" w:rsidRPr="00605413" w:rsidRDefault="00B73996" w:rsidP="00EC0592">
            <w:pPr>
              <w:rPr>
                <w:rFonts w:ascii="Arial" w:hAnsi="Arial" w:cs="Arial"/>
              </w:rPr>
            </w:pPr>
          </w:p>
          <w:p w:rsidR="00B73996" w:rsidRPr="003C0874" w:rsidRDefault="00B73996" w:rsidP="00EC0592">
            <w:pPr>
              <w:jc w:val="center"/>
              <w:rPr>
                <w:rFonts w:ascii="Arial" w:hAnsi="Arial" w:cs="Arial"/>
              </w:rPr>
            </w:pPr>
          </w:p>
        </w:tc>
      </w:tr>
      <w:tr w:rsidR="00B73996" w:rsidRPr="00605413" w:rsidTr="001D173B">
        <w:trPr>
          <w:cantSplit/>
          <w:trHeight w:val="16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B73996" w:rsidRPr="00605413" w:rsidRDefault="00B73996" w:rsidP="00EC0592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73996" w:rsidRPr="00263CEE" w:rsidRDefault="00B73996" w:rsidP="00EC0592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73996" w:rsidRPr="00263CEE" w:rsidRDefault="00B73996" w:rsidP="00EC0592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EC0592">
        <w:trPr>
          <w:cantSplit/>
          <w:trHeight w:val="254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EC0592">
        <w:trPr>
          <w:trHeight w:val="320"/>
        </w:trPr>
        <w:tc>
          <w:tcPr>
            <w:tcW w:w="2127" w:type="dxa"/>
            <w:vAlign w:val="center"/>
          </w:tcPr>
          <w:p w:rsidR="00C963A9" w:rsidRPr="00EC0592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EC0592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EC0592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2"/>
        <w:gridCol w:w="10"/>
        <w:gridCol w:w="945"/>
        <w:gridCol w:w="37"/>
        <w:gridCol w:w="1418"/>
      </w:tblGrid>
      <w:tr w:rsidR="00657E71" w:rsidRPr="00605413" w:rsidTr="00A82B4B">
        <w:trPr>
          <w:cantSplit/>
          <w:trHeight w:val="1134"/>
          <w:tblHeader/>
        </w:trPr>
        <w:tc>
          <w:tcPr>
            <w:tcW w:w="72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874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3C0874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</w:p>
          <w:p w:rsidR="00657E71" w:rsidRPr="00605413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GAL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E71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3C0874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</w:p>
          <w:p w:rsidR="003C0874" w:rsidRPr="00605413" w:rsidRDefault="003C0874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SEGUN</w:t>
            </w:r>
          </w:p>
          <w:p w:rsidR="00657E71" w:rsidRPr="00605413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7E71" w:rsidRPr="00B70B2F" w:rsidRDefault="00657E71" w:rsidP="00110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3293" w:rsidRPr="00B70B2F" w:rsidRDefault="00DE3293" w:rsidP="00DE3293">
            <w:pPr>
              <w:jc w:val="center"/>
              <w:rPr>
                <w:sz w:val="18"/>
                <w:szCs w:val="18"/>
              </w:rPr>
            </w:pPr>
            <w:r w:rsidRPr="00B70B2F">
              <w:rPr>
                <w:rFonts w:ascii="Arial" w:hAnsi="Arial" w:cs="Arial"/>
                <w:b/>
                <w:sz w:val="18"/>
                <w:szCs w:val="18"/>
              </w:rPr>
              <w:t>JUSTIFICACION DE LA PUNTUACION</w:t>
            </w:r>
          </w:p>
          <w:p w:rsidR="00657E71" w:rsidRPr="00B70B2F" w:rsidRDefault="00657E71" w:rsidP="00DE3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E71" w:rsidRPr="00605413" w:rsidTr="00A82B4B">
        <w:trPr>
          <w:trHeight w:val="466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57E71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bottom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7E71" w:rsidRPr="00E17ABB" w:rsidRDefault="00744162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vAlign w:val="bottom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4162" w:rsidRPr="00744162" w:rsidTr="00A82B4B">
        <w:trPr>
          <w:trHeight w:val="280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162" w:rsidRPr="00E17ABB" w:rsidRDefault="00744162" w:rsidP="00B70B2F">
            <w:pPr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</w:rPr>
              <w:t>Situado en municipio entre 1001 y 2</w:t>
            </w:r>
            <w:r w:rsidR="00B70B2F" w:rsidRPr="00E17ABB">
              <w:rPr>
                <w:rFonts w:ascii="Arial" w:hAnsi="Arial" w:cs="Arial"/>
              </w:rPr>
              <w:t>75</w:t>
            </w:r>
            <w:r w:rsidRPr="00E17ABB">
              <w:rPr>
                <w:rFonts w:ascii="Arial" w:hAnsi="Arial" w:cs="Arial"/>
              </w:rPr>
              <w:t>0 habitantes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62" w:rsidRPr="00E17ABB" w:rsidRDefault="00744162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4162" w:rsidRPr="00744162" w:rsidRDefault="00744162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162" w:rsidRPr="00744162" w:rsidRDefault="00744162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77829" w:rsidRPr="00605413" w:rsidTr="00A82B4B">
        <w:trPr>
          <w:trHeight w:val="465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E17ABB" w:rsidRDefault="003540DF" w:rsidP="00A82B4B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2</w:t>
            </w:r>
            <w:r w:rsidR="00A82B4B" w:rsidRPr="00E17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744162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E17ABB" w:rsidRDefault="003540DF" w:rsidP="00744162">
            <w:pPr>
              <w:jc w:val="both"/>
              <w:rPr>
                <w:rFonts w:ascii="Arial" w:hAnsi="Arial" w:cs="Arial"/>
              </w:rPr>
            </w:pPr>
            <w:r w:rsidRPr="00E17ABB">
              <w:rPr>
                <w:rFonts w:ascii="Arial" w:hAnsi="Arial" w:cs="Arial"/>
              </w:rPr>
              <w:t xml:space="preserve">Creación de más de </w:t>
            </w:r>
            <w:r w:rsidR="00744162" w:rsidRPr="00E17ABB">
              <w:rPr>
                <w:rFonts w:ascii="Arial" w:hAnsi="Arial" w:cs="Arial"/>
              </w:rPr>
              <w:t>2</w:t>
            </w:r>
            <w:r w:rsidRPr="00E17ABB">
              <w:rPr>
                <w:rFonts w:ascii="Arial" w:hAnsi="Arial" w:cs="Arial"/>
              </w:rPr>
              <w:t xml:space="preserve"> empleos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E17ABB" w:rsidRDefault="00744162" w:rsidP="00C41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2</w:t>
            </w:r>
            <w:r w:rsidR="00A82B4B" w:rsidRPr="00E17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744162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744162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540DF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E17ABB" w:rsidRDefault="00A82B4B" w:rsidP="00C41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E17ABB" w:rsidRDefault="00744162" w:rsidP="00C41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E17ABB" w:rsidRDefault="00AB3C4E" w:rsidP="00C41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A82B4B">
        <w:trPr>
          <w:trHeight w:val="465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392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E17ABB" w:rsidRDefault="009C6392" w:rsidP="00F86748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1</w:t>
            </w:r>
            <w:r w:rsidR="00F86748" w:rsidRPr="00E17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E17ABB" w:rsidRDefault="00AC117C" w:rsidP="00F86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 xml:space="preserve">  1</w:t>
            </w:r>
            <w:r w:rsidR="00F86748" w:rsidRPr="00E17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Menor de 30 años.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FF7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F727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FF7275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17C" w:rsidRPr="00605413" w:rsidTr="00A82B4B"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>Ayuntamientos y Mancomunidades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FF7275" w:rsidP="00F86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7441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E17ABB" w:rsidRDefault="00744162" w:rsidP="00A82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1</w:t>
            </w:r>
            <w:r w:rsidR="00A82B4B" w:rsidRPr="00E17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E17ABB" w:rsidRDefault="00954215" w:rsidP="00A82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1</w:t>
            </w:r>
            <w:r w:rsidR="00A82B4B" w:rsidRPr="00E17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4162" w:rsidRPr="00744162" w:rsidTr="00A82B4B">
        <w:trPr>
          <w:trHeight w:val="465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162" w:rsidRPr="00E17ABB" w:rsidRDefault="00B70B2F" w:rsidP="00B70B2F">
            <w:pPr>
              <w:rPr>
                <w:rFonts w:ascii="Arial" w:hAnsi="Arial" w:cs="Arial"/>
                <w:b/>
              </w:rPr>
            </w:pPr>
            <w:r w:rsidRPr="00E17ABB">
              <w:rPr>
                <w:rFonts w:ascii="Arial" w:hAnsi="Arial" w:cs="Arial"/>
                <w:b/>
              </w:rPr>
              <w:t>Proyecto de ampliación</w:t>
            </w:r>
            <w:r w:rsidR="00744162" w:rsidRPr="00E17A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B4B" w:rsidRPr="00E17ABB" w:rsidRDefault="00A82B4B" w:rsidP="00A82B4B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17A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4162" w:rsidRPr="00744162" w:rsidRDefault="00744162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744162" w:rsidRPr="00744162" w:rsidRDefault="00744162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A82B4B" w:rsidTr="00A82B4B"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B4B" w:rsidRPr="00E17ABB" w:rsidRDefault="00A82B4B">
            <w:pPr>
              <w:jc w:val="both"/>
              <w:rPr>
                <w:rFonts w:ascii="Arial" w:hAnsi="Arial" w:cs="Arial"/>
              </w:rPr>
            </w:pPr>
            <w:r w:rsidRPr="00E17ABB">
              <w:rPr>
                <w:rFonts w:ascii="Arial" w:hAnsi="Arial" w:cs="Arial"/>
                <w:b/>
                <w:bCs/>
              </w:rPr>
              <w:t>CALIDAD DEL PROYECTO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B4B" w:rsidRPr="00E17ABB" w:rsidRDefault="00A82B4B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2B4B" w:rsidRPr="00E17ABB" w:rsidRDefault="00A82B4B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2B4B" w:rsidRDefault="00A82B4B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82B4B" w:rsidTr="00A82B4B">
        <w:trPr>
          <w:trHeight w:val="465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4B" w:rsidRPr="00E17ABB" w:rsidRDefault="00A82B4B">
            <w:pPr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Calidad de la propuesta técnica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4B" w:rsidRPr="00E17ABB" w:rsidRDefault="00A82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B4B" w:rsidRPr="00E17ABB" w:rsidRDefault="00A82B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2B4B" w:rsidRDefault="00A82B4B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82B4B" w:rsidTr="00A82B4B">
        <w:trPr>
          <w:trHeight w:val="465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4B" w:rsidRPr="00E17ABB" w:rsidRDefault="00A82B4B">
            <w:pPr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Calidad de la propuesta económica financiera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4B" w:rsidRPr="00E17ABB" w:rsidRDefault="00A82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B4B" w:rsidRPr="00E17ABB" w:rsidRDefault="00A82B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B4B" w:rsidRDefault="00A82B4B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54215" w:rsidRPr="00605413" w:rsidTr="00A82B4B">
        <w:trPr>
          <w:trHeight w:val="465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E17ABB" w:rsidRDefault="00954215" w:rsidP="003540DF">
            <w:pPr>
              <w:rPr>
                <w:rFonts w:ascii="Arial" w:hAnsi="Arial" w:cs="Arial"/>
              </w:rPr>
            </w:pPr>
            <w:r w:rsidRPr="00E17ABB">
              <w:rPr>
                <w:rFonts w:ascii="Arial" w:hAnsi="Arial" w:cs="Arial"/>
                <w:b/>
              </w:rPr>
              <w:t>RESPETO AL MEDIO</w:t>
            </w:r>
            <w:r w:rsidRPr="00E17ABB">
              <w:rPr>
                <w:rFonts w:ascii="Arial" w:hAnsi="Arial" w:cs="Arial"/>
              </w:rPr>
              <w:tab/>
            </w:r>
            <w:r w:rsidRPr="00E17ABB">
              <w:rPr>
                <w:rFonts w:ascii="Arial" w:hAnsi="Arial" w:cs="Arial"/>
                <w:b/>
              </w:rPr>
              <w:t>puntuación máxima</w:t>
            </w:r>
            <w:r w:rsidRPr="00E17ABB">
              <w:rPr>
                <w:rFonts w:ascii="Arial" w:hAnsi="Arial" w:cs="Arial"/>
              </w:rPr>
              <w:t xml:space="preserve"> </w:t>
            </w:r>
            <w:r w:rsidRPr="00E17ABB">
              <w:rPr>
                <w:rFonts w:ascii="Arial" w:hAnsi="Arial" w:cs="Arial"/>
              </w:rPr>
              <w:tab/>
            </w:r>
            <w:r w:rsidRPr="00E17ABB">
              <w:rPr>
                <w:rFonts w:ascii="Arial" w:hAnsi="Arial" w:cs="Arial"/>
              </w:rPr>
              <w:tab/>
            </w:r>
            <w:r w:rsidRPr="00E17ABB">
              <w:rPr>
                <w:rFonts w:ascii="Arial" w:hAnsi="Arial" w:cs="Arial"/>
              </w:rPr>
              <w:tab/>
            </w:r>
            <w:r w:rsidRPr="00E17ABB">
              <w:rPr>
                <w:rFonts w:ascii="Arial" w:hAnsi="Arial" w:cs="Arial"/>
              </w:rPr>
              <w:tab/>
            </w:r>
            <w:r w:rsidRPr="00E17ABB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E17ABB" w:rsidRDefault="00235353" w:rsidP="00235353">
            <w:pPr>
              <w:ind w:right="-140"/>
              <w:rPr>
                <w:rFonts w:ascii="Arial" w:hAnsi="Arial" w:cs="Arial"/>
                <w:b/>
                <w:bCs/>
              </w:rPr>
            </w:pPr>
            <w:r w:rsidRPr="00E17ABB">
              <w:rPr>
                <w:rFonts w:ascii="Arial" w:hAnsi="Arial" w:cs="Arial"/>
                <w:b/>
              </w:rPr>
              <w:t xml:space="preserve"> </w:t>
            </w:r>
            <w:r w:rsidR="00954215" w:rsidRPr="00E17A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E17ABB" w:rsidRDefault="00954215" w:rsidP="00954215">
            <w:pPr>
              <w:jc w:val="center"/>
              <w:rPr>
                <w:rFonts w:ascii="Arial" w:hAnsi="Arial" w:cs="Arial"/>
              </w:rPr>
            </w:pPr>
            <w:r w:rsidRPr="00E17ABB">
              <w:rPr>
                <w:rFonts w:ascii="Arial" w:hAnsi="Arial" w:cs="Arial"/>
              </w:rPr>
              <w:t>Ahorro del consumo de agua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E17ABB" w:rsidRDefault="00954215" w:rsidP="00954215">
            <w:pPr>
              <w:rPr>
                <w:rFonts w:ascii="Arial" w:hAnsi="Arial" w:cs="Arial"/>
              </w:rPr>
            </w:pPr>
            <w:r w:rsidRPr="00E17ABB">
              <w:rPr>
                <w:rFonts w:ascii="Arial" w:hAnsi="Arial" w:cs="Arial"/>
              </w:rPr>
              <w:t xml:space="preserve">Instalación de caldera de condensación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Jardinería</w:t>
            </w:r>
            <w:r w:rsidRPr="0066780C">
              <w:rPr>
                <w:rFonts w:ascii="Arial" w:hAnsi="Arial" w:cs="Arial"/>
                <w:color w:val="000000"/>
              </w:rPr>
              <w:t xml:space="preserve"> con riego exclusivo por goteo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que traten, al menos el 50 % de los residuos generados en la </w:t>
            </w:r>
            <w:r w:rsidR="00605413"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rPr>
          <w:trHeight w:val="465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E17ABB" w:rsidRDefault="00605413" w:rsidP="00744162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17ABB">
              <w:rPr>
                <w:rFonts w:ascii="Arial" w:hAnsi="Arial" w:cs="Arial"/>
                <w:b/>
              </w:rPr>
              <w:t>1</w:t>
            </w:r>
            <w:r w:rsidR="00744162" w:rsidRPr="00E17A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rPr>
          <w:trHeight w:val="331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EC0592" w:rsidP="00EC0592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rPr>
          <w:trHeight w:val="465"/>
        </w:trPr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5413"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5413"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5413" w:rsidRPr="0060541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02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F86748" w:rsidRPr="00F86748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748" w:rsidRPr="00E17ABB" w:rsidRDefault="00F86748" w:rsidP="009C6392">
            <w:pPr>
              <w:rPr>
                <w:rFonts w:ascii="Arial" w:hAnsi="Arial" w:cs="Arial"/>
              </w:rPr>
            </w:pPr>
            <w:bookmarkStart w:id="0" w:name="_GoBack" w:colFirst="0" w:colLast="2"/>
            <w:r w:rsidRPr="00E17ABB">
              <w:rPr>
                <w:rFonts w:ascii="Arial" w:hAnsi="Arial" w:cs="Arial"/>
              </w:rPr>
              <w:t>Sinergias con otros proyectos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748" w:rsidRPr="00E17ABB" w:rsidRDefault="00F86748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17A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6748" w:rsidRPr="00E17ABB" w:rsidRDefault="00F86748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</w:tcPr>
          <w:p w:rsidR="00F86748" w:rsidRPr="00F86748" w:rsidRDefault="00F86748" w:rsidP="00605413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  <w:tr w:rsidR="009C6392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392" w:rsidRPr="00605413" w:rsidRDefault="009C6392" w:rsidP="009C6392">
            <w:pPr>
              <w:rPr>
                <w:rFonts w:ascii="Arial" w:hAnsi="Arial" w:cs="Arial"/>
              </w:rPr>
            </w:pPr>
            <w:r w:rsidRPr="00783923">
              <w:rPr>
                <w:rFonts w:ascii="Arial" w:hAnsi="Arial" w:cs="Arial"/>
              </w:rPr>
              <w:t>Aumentar la cartera de s</w:t>
            </w:r>
            <w:r>
              <w:rPr>
                <w:rFonts w:ascii="Arial" w:hAnsi="Arial" w:cs="Arial"/>
              </w:rPr>
              <w:t>ervicios (salvo en aquellos proyectos</w:t>
            </w:r>
            <w:r w:rsidRPr="00783923">
              <w:rPr>
                <w:rFonts w:ascii="Arial" w:hAnsi="Arial" w:cs="Arial"/>
              </w:rPr>
              <w:t xml:space="preserve"> en los que la innovación sea la base para ser elegible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392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C6392" w:rsidRPr="00605413" w:rsidRDefault="009C639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</w:tcPr>
          <w:p w:rsidR="009C6392" w:rsidRPr="00605413" w:rsidRDefault="009C639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A82B4B">
        <w:tc>
          <w:tcPr>
            <w:tcW w:w="7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>En ____________________________________, a ____ de ______________________________ de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9C6392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9C6392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9C6392">
        <w:rPr>
          <w:rFonts w:ascii="Arial" w:hAnsi="Arial" w:cs="Arial"/>
          <w:sz w:val="14"/>
          <w:szCs w:val="14"/>
        </w:rPr>
        <w:t>las personas firmantes quedan informada</w:t>
      </w:r>
      <w:r w:rsidRPr="009C6392">
        <w:rPr>
          <w:rFonts w:ascii="Arial" w:hAnsi="Arial" w:cs="Arial"/>
          <w:sz w:val="14"/>
          <w:szCs w:val="14"/>
        </w:rPr>
        <w:t xml:space="preserve">s </w:t>
      </w:r>
      <w:r w:rsidR="000A5821" w:rsidRPr="009C6392">
        <w:rPr>
          <w:rFonts w:ascii="Arial" w:hAnsi="Arial" w:cs="Arial"/>
          <w:sz w:val="14"/>
          <w:szCs w:val="14"/>
        </w:rPr>
        <w:t xml:space="preserve">de que los datos facilitados </w:t>
      </w:r>
      <w:r w:rsidRPr="009C6392">
        <w:rPr>
          <w:rFonts w:ascii="Arial" w:hAnsi="Arial" w:cs="Arial"/>
          <w:sz w:val="14"/>
          <w:szCs w:val="14"/>
        </w:rPr>
        <w:t xml:space="preserve">al Grupo </w:t>
      </w:r>
      <w:r w:rsidR="00794DC5" w:rsidRPr="009C6392">
        <w:rPr>
          <w:rFonts w:ascii="Arial" w:hAnsi="Arial" w:cs="Arial"/>
          <w:sz w:val="14"/>
          <w:szCs w:val="14"/>
        </w:rPr>
        <w:t xml:space="preserve">de Acción Local </w:t>
      </w:r>
      <w:r w:rsidR="000A5821" w:rsidRPr="009C6392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9C6392">
        <w:rPr>
          <w:rFonts w:ascii="Arial" w:hAnsi="Arial" w:cs="Arial"/>
          <w:sz w:val="14"/>
          <w:szCs w:val="14"/>
        </w:rPr>
        <w:t>personas o entidades promotoras</w:t>
      </w:r>
      <w:r w:rsidR="000A5821" w:rsidRPr="009C6392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9C6392">
        <w:rPr>
          <w:rFonts w:ascii="Arial" w:hAnsi="Arial" w:cs="Arial"/>
          <w:sz w:val="14"/>
          <w:szCs w:val="14"/>
        </w:rPr>
        <w:t>se da</w:t>
      </w:r>
      <w:r w:rsidR="000A5821" w:rsidRPr="009C6392">
        <w:rPr>
          <w:rFonts w:ascii="Arial" w:hAnsi="Arial" w:cs="Arial"/>
          <w:sz w:val="14"/>
          <w:szCs w:val="14"/>
        </w:rPr>
        <w:t xml:space="preserve"> expresamente </w:t>
      </w:r>
      <w:r w:rsidRPr="009C6392">
        <w:rPr>
          <w:rFonts w:ascii="Arial" w:hAnsi="Arial" w:cs="Arial"/>
          <w:sz w:val="14"/>
          <w:szCs w:val="14"/>
        </w:rPr>
        <w:t>su</w:t>
      </w:r>
      <w:r w:rsidR="000A5821" w:rsidRPr="009C6392">
        <w:rPr>
          <w:rFonts w:ascii="Arial" w:hAnsi="Arial" w:cs="Arial"/>
          <w:sz w:val="14"/>
          <w:szCs w:val="14"/>
        </w:rPr>
        <w:t xml:space="preserve"> autorización. </w:t>
      </w:r>
      <w:r w:rsidR="003207B5" w:rsidRPr="009C6392">
        <w:rPr>
          <w:rFonts w:ascii="Arial" w:hAnsi="Arial" w:cs="Arial"/>
          <w:sz w:val="14"/>
          <w:szCs w:val="14"/>
        </w:rPr>
        <w:t>Asi</w:t>
      </w:r>
      <w:r w:rsidRPr="009C6392">
        <w:rPr>
          <w:rFonts w:ascii="Arial" w:hAnsi="Arial" w:cs="Arial"/>
          <w:sz w:val="14"/>
          <w:szCs w:val="14"/>
        </w:rPr>
        <w:t xml:space="preserve">mismo, </w:t>
      </w:r>
      <w:r w:rsidR="003207B5" w:rsidRPr="009C6392">
        <w:rPr>
          <w:rFonts w:ascii="Arial" w:hAnsi="Arial" w:cs="Arial"/>
          <w:sz w:val="14"/>
          <w:szCs w:val="14"/>
        </w:rPr>
        <w:t>se informa</w:t>
      </w:r>
      <w:r w:rsidRPr="009C6392">
        <w:rPr>
          <w:rFonts w:ascii="Arial" w:hAnsi="Arial" w:cs="Arial"/>
          <w:sz w:val="14"/>
          <w:szCs w:val="14"/>
        </w:rPr>
        <w:t xml:space="preserve"> de que e</w:t>
      </w:r>
      <w:r w:rsidR="000A5821" w:rsidRPr="009C6392">
        <w:rPr>
          <w:rFonts w:ascii="Arial" w:hAnsi="Arial" w:cs="Arial"/>
          <w:sz w:val="14"/>
          <w:szCs w:val="14"/>
        </w:rPr>
        <w:t>l responsable de dicho fichero es</w:t>
      </w:r>
      <w:r w:rsidR="003207B5" w:rsidRPr="009C6392">
        <w:rPr>
          <w:rFonts w:ascii="Arial" w:hAnsi="Arial" w:cs="Arial"/>
          <w:sz w:val="14"/>
          <w:szCs w:val="14"/>
        </w:rPr>
        <w:t xml:space="preserve"> el </w:t>
      </w:r>
      <w:r w:rsidR="00794DC5" w:rsidRPr="009C6392">
        <w:rPr>
          <w:rFonts w:ascii="Arial" w:hAnsi="Arial" w:cs="Arial"/>
          <w:sz w:val="14"/>
          <w:szCs w:val="14"/>
        </w:rPr>
        <w:t>Grupo de Acción Local</w:t>
      </w:r>
      <w:r w:rsidR="000A5821" w:rsidRPr="009C6392">
        <w:rPr>
          <w:rFonts w:ascii="Arial" w:hAnsi="Arial" w:cs="Arial"/>
          <w:sz w:val="14"/>
          <w:szCs w:val="14"/>
        </w:rPr>
        <w:t xml:space="preserve"> pudiendo </w:t>
      </w:r>
      <w:r w:rsidR="003207B5" w:rsidRPr="009C6392">
        <w:rPr>
          <w:rFonts w:ascii="Arial" w:hAnsi="Arial" w:cs="Arial"/>
          <w:sz w:val="14"/>
          <w:szCs w:val="14"/>
        </w:rPr>
        <w:t>ejercer</w:t>
      </w:r>
      <w:r w:rsidR="000A5821" w:rsidRPr="009C6392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9C6392">
        <w:rPr>
          <w:rFonts w:ascii="Arial" w:hAnsi="Arial" w:cs="Arial"/>
          <w:sz w:val="14"/>
          <w:szCs w:val="14"/>
        </w:rPr>
        <w:t>19</w:t>
      </w:r>
      <w:r w:rsidR="000A5821" w:rsidRPr="009C6392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9C6392">
        <w:rPr>
          <w:rFonts w:ascii="Arial" w:hAnsi="Arial" w:cs="Arial"/>
          <w:sz w:val="14"/>
          <w:szCs w:val="14"/>
        </w:rPr>
        <w:t>Quienes firman</w:t>
      </w:r>
      <w:r w:rsidRPr="009C6392">
        <w:rPr>
          <w:rFonts w:ascii="Arial" w:hAnsi="Arial" w:cs="Arial"/>
          <w:sz w:val="14"/>
          <w:szCs w:val="14"/>
        </w:rPr>
        <w:t xml:space="preserve"> p</w:t>
      </w:r>
      <w:r w:rsidR="003207B5" w:rsidRPr="009C6392">
        <w:rPr>
          <w:rFonts w:ascii="Arial" w:hAnsi="Arial" w:cs="Arial"/>
          <w:sz w:val="14"/>
          <w:szCs w:val="14"/>
        </w:rPr>
        <w:t>resta</w:t>
      </w:r>
      <w:r w:rsidR="000A5821" w:rsidRPr="009C6392">
        <w:rPr>
          <w:rFonts w:ascii="Arial" w:hAnsi="Arial" w:cs="Arial"/>
          <w:sz w:val="14"/>
          <w:szCs w:val="14"/>
        </w:rPr>
        <w:t>n su conf</w:t>
      </w:r>
      <w:r w:rsidRPr="009C6392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9C6392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9C6392">
        <w:rPr>
          <w:rFonts w:ascii="Arial" w:hAnsi="Arial" w:cs="Arial"/>
          <w:sz w:val="14"/>
          <w:szCs w:val="14"/>
        </w:rPr>
        <w:t xml:space="preserve">el Grupo </w:t>
      </w:r>
      <w:r w:rsidR="00794DC5" w:rsidRPr="009C6392">
        <w:rPr>
          <w:rFonts w:ascii="Arial" w:hAnsi="Arial" w:cs="Arial"/>
          <w:sz w:val="14"/>
          <w:szCs w:val="14"/>
        </w:rPr>
        <w:t>de Acción Local</w:t>
      </w:r>
      <w:r w:rsidR="00D931E8" w:rsidRPr="009C6392">
        <w:rPr>
          <w:rFonts w:ascii="Arial" w:hAnsi="Arial" w:cs="Arial"/>
          <w:sz w:val="14"/>
          <w:szCs w:val="14"/>
        </w:rPr>
        <w:t xml:space="preserve"> </w:t>
      </w:r>
      <w:r w:rsidR="000A5821" w:rsidRPr="009C6392">
        <w:rPr>
          <w:rFonts w:ascii="Arial" w:hAnsi="Arial" w:cs="Arial"/>
          <w:sz w:val="14"/>
          <w:szCs w:val="14"/>
        </w:rPr>
        <w:t>y otras sociedades</w:t>
      </w:r>
      <w:r w:rsidRPr="009C6392">
        <w:rPr>
          <w:rFonts w:ascii="Arial" w:hAnsi="Arial" w:cs="Arial"/>
          <w:sz w:val="14"/>
          <w:szCs w:val="14"/>
        </w:rPr>
        <w:t xml:space="preserve"> o entidades</w:t>
      </w:r>
      <w:r w:rsidR="000A5821" w:rsidRPr="009C6392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9C6392" w:rsidSect="003C0874">
      <w:footerReference w:type="even" r:id="rId13"/>
      <w:footerReference w:type="default" r:id="rId14"/>
      <w:pgSz w:w="11907" w:h="16840" w:code="9"/>
      <w:pgMar w:top="851" w:right="567" w:bottom="180" w:left="567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54" w:rsidRDefault="00035254">
      <w:r>
        <w:separator/>
      </w:r>
    </w:p>
  </w:endnote>
  <w:endnote w:type="continuationSeparator" w:id="0">
    <w:p w:rsidR="00035254" w:rsidRDefault="000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48748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0233"/>
      <w:docPartObj>
        <w:docPartGallery w:val="Page Numbers (Bottom of Page)"/>
        <w:docPartUnique/>
      </w:docPartObj>
    </w:sdtPr>
    <w:sdtEndPr/>
    <w:sdtContent>
      <w:p w:rsidR="00D50E03" w:rsidRDefault="00035254">
        <w:pPr>
          <w:pStyle w:val="Piedepgina"/>
          <w:jc w:val="right"/>
        </w:pPr>
      </w:p>
    </w:sdtContent>
  </w:sdt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54" w:rsidRDefault="00035254">
      <w:r>
        <w:separator/>
      </w:r>
    </w:p>
  </w:footnote>
  <w:footnote w:type="continuationSeparator" w:id="0">
    <w:p w:rsidR="00035254" w:rsidRDefault="0003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35254"/>
    <w:rsid w:val="00047B01"/>
    <w:rsid w:val="00054065"/>
    <w:rsid w:val="000A1EFE"/>
    <w:rsid w:val="000A5821"/>
    <w:rsid w:val="000B19D9"/>
    <w:rsid w:val="000B597D"/>
    <w:rsid w:val="000C0D25"/>
    <w:rsid w:val="000F52A0"/>
    <w:rsid w:val="00102234"/>
    <w:rsid w:val="00110404"/>
    <w:rsid w:val="0013638C"/>
    <w:rsid w:val="0013691D"/>
    <w:rsid w:val="00155988"/>
    <w:rsid w:val="001634F8"/>
    <w:rsid w:val="001649EE"/>
    <w:rsid w:val="00175511"/>
    <w:rsid w:val="00176777"/>
    <w:rsid w:val="001D766B"/>
    <w:rsid w:val="001E0975"/>
    <w:rsid w:val="00231800"/>
    <w:rsid w:val="00235353"/>
    <w:rsid w:val="002429AB"/>
    <w:rsid w:val="00253AAC"/>
    <w:rsid w:val="002636CC"/>
    <w:rsid w:val="00263CEE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C0874"/>
    <w:rsid w:val="003D14E3"/>
    <w:rsid w:val="00403934"/>
    <w:rsid w:val="00420865"/>
    <w:rsid w:val="004426E2"/>
    <w:rsid w:val="00485718"/>
    <w:rsid w:val="00487482"/>
    <w:rsid w:val="0049125B"/>
    <w:rsid w:val="004B0119"/>
    <w:rsid w:val="004C1347"/>
    <w:rsid w:val="004C7CD3"/>
    <w:rsid w:val="004F7BE1"/>
    <w:rsid w:val="005251E5"/>
    <w:rsid w:val="00530F65"/>
    <w:rsid w:val="005810B4"/>
    <w:rsid w:val="00587D5C"/>
    <w:rsid w:val="005966FF"/>
    <w:rsid w:val="00597B61"/>
    <w:rsid w:val="005A2247"/>
    <w:rsid w:val="005A251E"/>
    <w:rsid w:val="005A6CAC"/>
    <w:rsid w:val="005F1E7D"/>
    <w:rsid w:val="00605413"/>
    <w:rsid w:val="00620516"/>
    <w:rsid w:val="00626509"/>
    <w:rsid w:val="00634AD9"/>
    <w:rsid w:val="006373B0"/>
    <w:rsid w:val="00640889"/>
    <w:rsid w:val="00640EE8"/>
    <w:rsid w:val="00643CF8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B1A5D"/>
    <w:rsid w:val="006C0C93"/>
    <w:rsid w:val="006C5CA3"/>
    <w:rsid w:val="006F39BA"/>
    <w:rsid w:val="006F55A4"/>
    <w:rsid w:val="007045DF"/>
    <w:rsid w:val="00712DE4"/>
    <w:rsid w:val="00723471"/>
    <w:rsid w:val="00740865"/>
    <w:rsid w:val="00744162"/>
    <w:rsid w:val="007713CF"/>
    <w:rsid w:val="00774F5C"/>
    <w:rsid w:val="00775AC9"/>
    <w:rsid w:val="00780020"/>
    <w:rsid w:val="00782463"/>
    <w:rsid w:val="007856FB"/>
    <w:rsid w:val="00785F6C"/>
    <w:rsid w:val="00794DC5"/>
    <w:rsid w:val="007A0F2E"/>
    <w:rsid w:val="007A300A"/>
    <w:rsid w:val="007A33E2"/>
    <w:rsid w:val="007B11C0"/>
    <w:rsid w:val="007C26A0"/>
    <w:rsid w:val="007C46E2"/>
    <w:rsid w:val="007E5386"/>
    <w:rsid w:val="00814B46"/>
    <w:rsid w:val="00822BC6"/>
    <w:rsid w:val="0082303C"/>
    <w:rsid w:val="00834DD4"/>
    <w:rsid w:val="0085338F"/>
    <w:rsid w:val="0086388C"/>
    <w:rsid w:val="00865C5D"/>
    <w:rsid w:val="00874418"/>
    <w:rsid w:val="00890A48"/>
    <w:rsid w:val="008E1282"/>
    <w:rsid w:val="008E6C28"/>
    <w:rsid w:val="009406DB"/>
    <w:rsid w:val="00946D37"/>
    <w:rsid w:val="00954215"/>
    <w:rsid w:val="00967AEF"/>
    <w:rsid w:val="009826DD"/>
    <w:rsid w:val="00995AFB"/>
    <w:rsid w:val="009C0259"/>
    <w:rsid w:val="009C6392"/>
    <w:rsid w:val="009D54BC"/>
    <w:rsid w:val="009F4733"/>
    <w:rsid w:val="00A14971"/>
    <w:rsid w:val="00A153E9"/>
    <w:rsid w:val="00A32247"/>
    <w:rsid w:val="00A350C4"/>
    <w:rsid w:val="00A4258D"/>
    <w:rsid w:val="00A54489"/>
    <w:rsid w:val="00A6405F"/>
    <w:rsid w:val="00A82B4B"/>
    <w:rsid w:val="00AA236B"/>
    <w:rsid w:val="00AA57D9"/>
    <w:rsid w:val="00AB3C4E"/>
    <w:rsid w:val="00AB7289"/>
    <w:rsid w:val="00AC117C"/>
    <w:rsid w:val="00AE0489"/>
    <w:rsid w:val="00AF552B"/>
    <w:rsid w:val="00B0373E"/>
    <w:rsid w:val="00B222F0"/>
    <w:rsid w:val="00B26B88"/>
    <w:rsid w:val="00B317AA"/>
    <w:rsid w:val="00B51696"/>
    <w:rsid w:val="00B51FE6"/>
    <w:rsid w:val="00B70B2F"/>
    <w:rsid w:val="00B73996"/>
    <w:rsid w:val="00B90876"/>
    <w:rsid w:val="00B939B3"/>
    <w:rsid w:val="00BA6DFE"/>
    <w:rsid w:val="00BD799B"/>
    <w:rsid w:val="00C12A53"/>
    <w:rsid w:val="00C227C9"/>
    <w:rsid w:val="00C24C79"/>
    <w:rsid w:val="00C26FF3"/>
    <w:rsid w:val="00C309CA"/>
    <w:rsid w:val="00C33520"/>
    <w:rsid w:val="00C418FF"/>
    <w:rsid w:val="00C7312D"/>
    <w:rsid w:val="00C963A9"/>
    <w:rsid w:val="00CA4A1D"/>
    <w:rsid w:val="00CE2DC2"/>
    <w:rsid w:val="00CE7702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DE3293"/>
    <w:rsid w:val="00E00161"/>
    <w:rsid w:val="00E17ABB"/>
    <w:rsid w:val="00E2019D"/>
    <w:rsid w:val="00E21D82"/>
    <w:rsid w:val="00E524AD"/>
    <w:rsid w:val="00E61E50"/>
    <w:rsid w:val="00E65530"/>
    <w:rsid w:val="00E76EF9"/>
    <w:rsid w:val="00E825C5"/>
    <w:rsid w:val="00E86FC5"/>
    <w:rsid w:val="00E9493F"/>
    <w:rsid w:val="00EB11EB"/>
    <w:rsid w:val="00EC0592"/>
    <w:rsid w:val="00EE3976"/>
    <w:rsid w:val="00F04950"/>
    <w:rsid w:val="00F05C9A"/>
    <w:rsid w:val="00F078BD"/>
    <w:rsid w:val="00F66CAA"/>
    <w:rsid w:val="00F677DB"/>
    <w:rsid w:val="00F86748"/>
    <w:rsid w:val="00F87813"/>
    <w:rsid w:val="00F90AFE"/>
    <w:rsid w:val="00F932B3"/>
    <w:rsid w:val="00FB131D"/>
    <w:rsid w:val="00FB1659"/>
    <w:rsid w:val="00FC0C6D"/>
    <w:rsid w:val="00FC49F8"/>
    <w:rsid w:val="00FD13B3"/>
    <w:rsid w:val="00FF2CB5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EE32A2-B13D-4713-9461-5CBA8D26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94CE-B157-4B81-B2E5-372FA7A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2019-11-27T13:20:00Z</cp:lastPrinted>
  <dcterms:created xsi:type="dcterms:W3CDTF">2020-09-08T08:24:00Z</dcterms:created>
  <dcterms:modified xsi:type="dcterms:W3CDTF">2020-09-08T08:24:00Z</dcterms:modified>
</cp:coreProperties>
</file>